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EDC" w:rsidRPr="00625C38" w:rsidRDefault="00625C38" w:rsidP="00625C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625C38">
        <w:rPr>
          <w:rFonts w:ascii="Times New Roman" w:hAnsi="Times New Roman" w:cs="Times New Roman"/>
          <w:sz w:val="28"/>
          <w:szCs w:val="28"/>
        </w:rPr>
        <w:t>Рассмотрено</w:t>
      </w:r>
      <w:r w:rsidRPr="00625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заседании </w:t>
      </w:r>
      <w:r w:rsidRPr="00625C38">
        <w:rPr>
          <w:rFonts w:ascii="Times New Roman" w:hAnsi="Times New Roman" w:cs="Times New Roman"/>
          <w:sz w:val="28"/>
          <w:szCs w:val="28"/>
        </w:rPr>
        <w:t>профсоюзного комитета</w:t>
      </w:r>
    </w:p>
    <w:p w:rsidR="00745EDC" w:rsidRPr="00557645" w:rsidRDefault="00745EDC" w:rsidP="00745E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764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(протокол № ___  от  «___»____________20     г.)</w:t>
      </w:r>
    </w:p>
    <w:p w:rsidR="00745EDC" w:rsidRPr="00557645" w:rsidRDefault="00745EDC" w:rsidP="00745ED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764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Введено в действие приказом директора</w:t>
      </w:r>
    </w:p>
    <w:p w:rsidR="00745EDC" w:rsidRPr="00557645" w:rsidRDefault="00745EDC" w:rsidP="00745ED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764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№_____ от ______________________</w:t>
      </w:r>
    </w:p>
    <w:p w:rsidR="00745EDC" w:rsidRPr="00557645" w:rsidRDefault="00745EDC" w:rsidP="00745ED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764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Директор МБОУ «Яблоновская СОШ»</w:t>
      </w:r>
    </w:p>
    <w:p w:rsidR="00250614" w:rsidRPr="0032792C" w:rsidRDefault="00745EDC" w:rsidP="00745EDC">
      <w:pPr>
        <w:shd w:val="clear" w:color="auto" w:fill="FFFFFF"/>
        <w:spacing w:after="0" w:line="240" w:lineRule="auto"/>
        <w:jc w:val="right"/>
        <w:rPr>
          <w:szCs w:val="28"/>
        </w:rPr>
      </w:pPr>
      <w:r w:rsidRPr="0055764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</w:t>
      </w:r>
      <w:proofErr w:type="spellStart"/>
      <w:r w:rsidRPr="00557645">
        <w:rPr>
          <w:rFonts w:ascii="Times New Roman" w:eastAsia="Times New Roman" w:hAnsi="Times New Roman"/>
          <w:sz w:val="28"/>
          <w:szCs w:val="28"/>
          <w:lang w:eastAsia="ru-RU"/>
        </w:rPr>
        <w:t>___________________А.И.Лихачева</w:t>
      </w:r>
      <w:proofErr w:type="spellEnd"/>
    </w:p>
    <w:p w:rsidR="00250614" w:rsidRDefault="00250614" w:rsidP="00250614">
      <w:pPr>
        <w:shd w:val="clear" w:color="auto" w:fill="FFFFFF"/>
        <w:spacing w:after="0" w:line="240" w:lineRule="auto"/>
        <w:jc w:val="center"/>
        <w:rPr>
          <w:b/>
          <w:sz w:val="28"/>
          <w:szCs w:val="28"/>
        </w:rPr>
      </w:pPr>
    </w:p>
    <w:p w:rsidR="00C22CE5" w:rsidRPr="00C22CE5" w:rsidRDefault="00C22CE5" w:rsidP="003A3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</w:p>
    <w:p w:rsidR="00C22CE5" w:rsidRPr="00C22CE5" w:rsidRDefault="00C22CE5" w:rsidP="003A3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АДМИНИСТРАТИВНО-ОБЩЕСТВЕННОМ КОНТРОЛЕ</w:t>
      </w:r>
    </w:p>
    <w:p w:rsidR="00C22CE5" w:rsidRPr="00C22CE5" w:rsidRDefault="00C22CE5" w:rsidP="003A3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ОХРАНОЙ ТРУДА</w:t>
      </w:r>
    </w:p>
    <w:p w:rsidR="00C22CE5" w:rsidRDefault="003A3374" w:rsidP="003A337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73004">
        <w:rPr>
          <w:rFonts w:ascii="Times New Roman" w:hAnsi="Times New Roman" w:cs="Times New Roman"/>
          <w:b/>
          <w:sz w:val="28"/>
          <w:szCs w:val="28"/>
        </w:rPr>
        <w:t xml:space="preserve">МБОУ «Яблоновская средняя общеобразовательная школа </w:t>
      </w:r>
      <w:proofErr w:type="spellStart"/>
      <w:r w:rsidRPr="00273004">
        <w:rPr>
          <w:rFonts w:ascii="Times New Roman" w:hAnsi="Times New Roman" w:cs="Times New Roman"/>
          <w:b/>
          <w:sz w:val="28"/>
          <w:szCs w:val="28"/>
        </w:rPr>
        <w:t>Корочанского</w:t>
      </w:r>
      <w:proofErr w:type="spellEnd"/>
      <w:r w:rsidRPr="00273004">
        <w:rPr>
          <w:rFonts w:ascii="Times New Roman" w:hAnsi="Times New Roman" w:cs="Times New Roman"/>
          <w:b/>
          <w:sz w:val="28"/>
          <w:szCs w:val="28"/>
        </w:rPr>
        <w:t xml:space="preserve"> района Белгородской област</w:t>
      </w:r>
      <w:r w:rsidRPr="00273004">
        <w:rPr>
          <w:rFonts w:ascii="Times New Roman" w:hAnsi="Times New Roman" w:cs="Times New Roman"/>
          <w:sz w:val="28"/>
          <w:szCs w:val="28"/>
        </w:rPr>
        <w:t>и»</w:t>
      </w:r>
    </w:p>
    <w:p w:rsidR="003A3374" w:rsidRPr="00C22CE5" w:rsidRDefault="003A3374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1.1. Трехступенчатый (административно-общественный) контроль в системе управления охраной труда является основной формой контроля администрации и комитетов профсоюза предприятия, организации, учреждения, колхоза и т.д. (далее - предприятие) за состоянием условий и безопасности труда на рабочих местах, производственных участках, в цехах, а также соблюдением всеми службами, должностными лицами и работающими требований трудового законодательства, стандартов безопасности труда, правил, норм, инструкций и других нормативно-технических документов по охране труда.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Трехступенчатый контроль не исключает проведение административного контроля в соответствии с должностными обязанностями руководителей и инженерно-технических работников предприятия, а также общественного контроля в соответствии с Положением о комиссии охраны труда и Положением об уполномоченном по охране труда.</w:t>
      </w:r>
    </w:p>
    <w:p w:rsidR="00C22CE5" w:rsidRPr="00C22CE5" w:rsidRDefault="000E30AB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C22CE5"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Руководство организацией трехступенчатого контроля осуществляют руководитель предприятия, председатель комитета профсоюза и представители других общественных органов.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Первая ступень трехступенчатого контроля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proofErr w:type="gramStart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Первую ступень контроля осуществляют зав. кабинетами физики, химии, биологии, физкультуры, учебными мастерскими, учителя, воспитатели, педагоги дополнительного образования.</w:t>
      </w:r>
      <w:proofErr w:type="gramEnd"/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На первой ступени трехступенчатого контроля рекомендуется проверять: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мероприятий по устранению нарушений, выявленных предыдущей проверкой;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состояние и правильность организации рабочих мест (расположение и наличие необходимого инструмента, приспособлений, заготовок и др.);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состояние проходов, переходов, проездов;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безопасность технологического оборудования;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соблюдение </w:t>
      </w:r>
      <w:proofErr w:type="gramStart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работающими</w:t>
      </w:r>
      <w:proofErr w:type="gramEnd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</w:t>
      </w:r>
      <w:proofErr w:type="spellStart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электробезопасности</w:t>
      </w:r>
      <w:proofErr w:type="spellEnd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работе на электроустановках и с электроинструментом;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исправность приточной и вытяжной вентиляции местных отсосов, пыле- и газоулавливающих устройств;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наличие и соблюдение </w:t>
      </w:r>
      <w:proofErr w:type="gramStart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работающими</w:t>
      </w:r>
      <w:proofErr w:type="gramEnd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инструкций по охране труда;</w:t>
      </w:r>
    </w:p>
    <w:p w:rsidR="00C22CE5" w:rsidRPr="00C22CE5" w:rsidRDefault="000E30AB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22CE5"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и правильность использования </w:t>
      </w:r>
      <w:proofErr w:type="gramStart"/>
      <w:r w:rsidR="00C22CE5"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работающими</w:t>
      </w:r>
      <w:proofErr w:type="gramEnd"/>
      <w:r w:rsidR="00C22CE5"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индивидуальной защиты.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При обнаружении отклонений от правил и норм техники безопасности, производственной санитарии и пожарной безопасности, которые могут быть устранены сразу, устраняются немедленно, остальные записываются в журнал общественно-административного контроля с указанием сроков исполнения (примерная форма журнала приведена ниже).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Вторая ступень трехступенчатого контроля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Вторую ступень контроля проводят ответственный и уполномоченный по охране труда один раз в четверть.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второй ступени трехступенчатого контроля рекомендуется проверять: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организацию и результаты работы первой ступени контроля;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мероприятий, намеченных в результате проведения второй и третьей ступеней контроля;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приказов и распоряжений руководителя учреждения и решений комитета профсоюза, предложений уполномоченных по охране труда;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мероприятий по предписаниям и указаниям органов надзора и контроля;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мероприятий по материалам расследования несчастных случаев;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исправность и соответствие производственного оборудования, транспортных средств и технологических процессов требованиям стандартов безопасности труда и другой нормативно-технической документации по охране труда;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соблюдение </w:t>
      </w:r>
      <w:proofErr w:type="gramStart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работающими</w:t>
      </w:r>
      <w:proofErr w:type="gramEnd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</w:t>
      </w:r>
      <w:proofErr w:type="spellStart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электробезопасности</w:t>
      </w:r>
      <w:proofErr w:type="spellEnd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работе на электроустановках и с электроинструментом;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соблюдение графиков планово-предупредительных ремонтов производственного оборудования, вентиляционных и аспирационных систем и установок, технологических режимов и инструкций;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состояние переходов и галерей;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состояние уголков по охране труда, наличие и состояние плакатов по охране труда, сигнальных цветов и знаков безопасности;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и состояние защитных, сигнальных и противопожарных средств и устройств, контрольно-измерительных приборов;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своевременность и качество проведения инструктажа </w:t>
      </w:r>
      <w:proofErr w:type="gramStart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работающих</w:t>
      </w:r>
      <w:proofErr w:type="gramEnd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безопасности труда;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наличие и правильность использования </w:t>
      </w:r>
      <w:proofErr w:type="gramStart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работающими</w:t>
      </w:r>
      <w:proofErr w:type="gramEnd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индивидуальной защиты;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обеспечение </w:t>
      </w:r>
      <w:proofErr w:type="gramStart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работающих</w:t>
      </w:r>
      <w:proofErr w:type="gramEnd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лечебно-профилактическим питанием, молоком и другими профилактическими средствами;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состояние санитарно-бытовых помещений и устройств;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соблюдение установленного режима труда и отдыха, трудовой дисциплины.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3.3. Результаты проверки записываются в журнале административно-общественного контроля и сообщаются администрации учреждения.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грубого нарушения правил и норм охраны труда, </w:t>
      </w:r>
      <w:proofErr w:type="gramStart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которое</w:t>
      </w:r>
      <w:proofErr w:type="gramEnd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причинить ущерб здоровью работающих или привести к аварии, работа приостанавливается комиссией до устранения этого нарушения.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Третья ступень трехступенчатого контроля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Третью ступень контроля осуществляют руководитель и председатель комитета профсоюза, не реже одного раза в полугодие.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На третьей ступени трехступенчатого контроля рекомендуется проверять: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организацию и результаты работы первой и второй ступеней контроля;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мероприятий, намеченных в результате проведения третьей ступени контроля;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приказов и распоряжений вышестоящих организаций, постановлений и решений профсоюзных органов, предписаний и указаний органов надзора и контроля, приказов руководителя учреждения и решений комитета профсоюза по вопросам охраны труда;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мероприятий, предусмотренных планами, коллективными договорами, соглашениями по охране труда и другими документами;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мероприятий по материалам расследования тяжелых и групповых несчастных случаев и аварий;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техническое состояние и содержание зданий, сооружений, помещений и прилегающих к ним территорий в соответствии с требованиями нормативно-технической документации по охране труда, состояние проезжей и пешеходной частей дорог, тоннелей, переходов и галерей;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эффективность работы приточной и вытяжной вентиляции, пыле- и газоулавливающих устройств;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графиков планово-предупредительного ремонта, наличие схем коммуникаций и подключения энергетического оборудования;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обеспеченность работающих спецодеждой, </w:t>
      </w:r>
      <w:proofErr w:type="spellStart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спецобувью</w:t>
      </w:r>
      <w:proofErr w:type="spellEnd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другими средствами индивидуальной защиты, правильность их выдачи, хранения, организации стирки, чистки и ремонта;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обеспеченность </w:t>
      </w:r>
      <w:proofErr w:type="gramStart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работающих</w:t>
      </w:r>
      <w:proofErr w:type="gramEnd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санитарно-бытовыми помещениями и устройствами;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организацию лечебно-профилактического обслуживания </w:t>
      </w:r>
      <w:proofErr w:type="gramStart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работающих</w:t>
      </w:r>
      <w:proofErr w:type="gramEnd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состояние кабинета охраны труда;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состояние стендов по охране труда, своевременное и правильное их оформление;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организацию и качество проведения обучения и инструктажей работающих по безопасности труда;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подготовленность персонала к работе в аварийных условиях;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соблюдение установленного режима труда и отдыха, трудовой дисциплины.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На основании результатов анализа проводят проверку состояния замечаний, отмеченных в журнале учета проведения административно-общественного контроля первой и второй ступени. На совещаниях у руководителя учреждения с участием профсоюзного актива заслушивают ответственных лиц за выполнение соглашения по охране труда, планов, приказов, предписаний. Проводят анализ происшедших несчастных случаев в школе.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Проведение совещания рекомендуется оформлять протоколом с указанием мероприятий по устранению выявленных недостатков и нарушений, сроков исполнения и ответственных лиц. На основании проверки и обсуждения вопросов по охране труда руководителем предприятия издается приказ.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административно-общественного контроля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0" w:type="auto"/>
        <w:tblInd w:w="-781" w:type="dxa"/>
        <w:tblCellMar>
          <w:left w:w="70" w:type="dxa"/>
          <w:right w:w="70" w:type="dxa"/>
        </w:tblCellMar>
        <w:tblLook w:val="04A0"/>
      </w:tblPr>
      <w:tblGrid>
        <w:gridCol w:w="709"/>
        <w:gridCol w:w="1276"/>
        <w:gridCol w:w="1985"/>
        <w:gridCol w:w="2370"/>
        <w:gridCol w:w="1741"/>
        <w:gridCol w:w="2195"/>
      </w:tblGrid>
      <w:tr w:rsidR="00C22CE5" w:rsidRPr="00C22CE5" w:rsidTr="00A37B6D">
        <w:trPr>
          <w:cantSplit/>
          <w:trHeight w:val="60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2CE5" w:rsidRPr="00C22CE5" w:rsidRDefault="00C22CE5" w:rsidP="00C22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2CE5" w:rsidRPr="00C22CE5" w:rsidRDefault="00C22CE5" w:rsidP="00C22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Ступень </w:t>
            </w:r>
            <w:r w:rsidRPr="00C22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контроля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2CE5" w:rsidRPr="00C22CE5" w:rsidRDefault="00C22CE5" w:rsidP="00C22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Выявленные </w:t>
            </w:r>
            <w:r w:rsidRPr="00C22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недостатки </w:t>
            </w:r>
            <w:r w:rsidRPr="00C22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нарушения</w:t>
            </w:r>
            <w:r w:rsidRPr="00C22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C22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proofErr w:type="gramEnd"/>
            <w:r w:rsidRPr="00C22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  </w:t>
            </w:r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2CE5" w:rsidRPr="00C22CE5" w:rsidRDefault="00C22CE5" w:rsidP="00C22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</w:t>
            </w:r>
            <w:r w:rsidRPr="00C22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 устранению</w:t>
            </w:r>
            <w:r w:rsidRPr="00C22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недостатков </w:t>
            </w:r>
            <w:r w:rsidRPr="00C22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и нарушений 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2CE5" w:rsidRPr="00C22CE5" w:rsidRDefault="00C22CE5" w:rsidP="00C22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Срок   </w:t>
            </w:r>
            <w:r w:rsidRPr="00C22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исполнения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2CE5" w:rsidRPr="00C22CE5" w:rsidRDefault="00C22CE5" w:rsidP="00C22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Отметка о выполнении </w:t>
            </w:r>
            <w:r w:rsidRPr="00C22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(дата, подпись отв. </w:t>
            </w:r>
            <w:r w:rsidRPr="00C22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за исполнение)    </w:t>
            </w:r>
          </w:p>
        </w:tc>
      </w:tr>
      <w:tr w:rsidR="00C22CE5" w:rsidRPr="00C22CE5" w:rsidTr="00A37B6D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2CE5" w:rsidRPr="00C22CE5" w:rsidRDefault="00C22CE5" w:rsidP="00C22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2CE5" w:rsidRPr="00C22CE5" w:rsidRDefault="00C22CE5" w:rsidP="00C22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2CE5" w:rsidRPr="00C22CE5" w:rsidRDefault="00C22CE5" w:rsidP="00C22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    </w:t>
            </w:r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2CE5" w:rsidRPr="00C22CE5" w:rsidRDefault="00C22CE5" w:rsidP="00C22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     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2CE5" w:rsidRPr="00C22CE5" w:rsidRDefault="00C22CE5" w:rsidP="00C22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    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2CE5" w:rsidRPr="00C22CE5" w:rsidRDefault="00C22CE5" w:rsidP="00C22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         </w:t>
            </w:r>
          </w:p>
        </w:tc>
      </w:tr>
    </w:tbl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Примечание: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 обложке журнала записывается наименование учреждения, даты начала и конца ведения журнала.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 1-й странице рекомендуется привести памятку по проведению ступени контроля, на 2-й странице - выдержки из Положения об уполномоченном по охране труда.</w:t>
      </w:r>
    </w:p>
    <w:p w:rsidR="00C22CE5" w:rsidRPr="00C22CE5" w:rsidRDefault="00C22CE5" w:rsidP="00C22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04B6A" w:rsidRPr="00C22CE5" w:rsidRDefault="00B04B6A" w:rsidP="00C22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04B6A" w:rsidRPr="00C22CE5" w:rsidSect="00B04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2CE5"/>
    <w:rsid w:val="000E30AB"/>
    <w:rsid w:val="00250614"/>
    <w:rsid w:val="003A3374"/>
    <w:rsid w:val="004252B0"/>
    <w:rsid w:val="00625C38"/>
    <w:rsid w:val="00745EDC"/>
    <w:rsid w:val="008B1F79"/>
    <w:rsid w:val="00995D37"/>
    <w:rsid w:val="00A37B6D"/>
    <w:rsid w:val="00B04B6A"/>
    <w:rsid w:val="00C22CE5"/>
    <w:rsid w:val="00C84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B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ssrdoctitle">
    <w:name w:val="ussrdoctitle"/>
    <w:basedOn w:val="a"/>
    <w:rsid w:val="00C22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me">
    <w:name w:val="grame"/>
    <w:basedOn w:val="a0"/>
    <w:rsid w:val="00C22CE5"/>
  </w:style>
  <w:style w:type="character" w:customStyle="1" w:styleId="spelle">
    <w:name w:val="spelle"/>
    <w:basedOn w:val="a0"/>
    <w:rsid w:val="00C22CE5"/>
  </w:style>
  <w:style w:type="paragraph" w:customStyle="1" w:styleId="ussrdocell">
    <w:name w:val="ussrdocell"/>
    <w:basedOn w:val="a"/>
    <w:rsid w:val="00C22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25061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6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1254</Words>
  <Characters>7153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2016-07-06T07:52:00Z</dcterms:created>
  <dcterms:modified xsi:type="dcterms:W3CDTF">2016-07-06T09:53:00Z</dcterms:modified>
</cp:coreProperties>
</file>